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7E" w:rsidRDefault="00DA057E" w:rsidP="00DA057E">
      <w:pPr>
        <w:shd w:val="clear" w:color="auto" w:fill="FFFFFF"/>
        <w:spacing w:after="0" w:line="240" w:lineRule="auto"/>
        <w:rPr>
          <w:rFonts w:ascii="Arial" w:eastAsia="Times New Roman" w:hAnsi="Arial" w:cs="Arial"/>
          <w:color w:val="000000"/>
          <w:sz w:val="20"/>
          <w:szCs w:val="20"/>
          <w:lang w:eastAsia="es-ES"/>
        </w:rPr>
      </w:pPr>
      <w:r>
        <w:rPr>
          <w:rFonts w:ascii="Arial" w:hAnsi="Arial" w:cs="Arial"/>
          <w:color w:val="0060A8"/>
          <w:sz w:val="20"/>
          <w:szCs w:val="20"/>
          <w:shd w:val="clear" w:color="auto" w:fill="FFFFFF"/>
        </w:rPr>
        <w:t>TLC Chile - Japón liberará al comercio del 70% de aranceles</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El Mercurio, 5 de marzo de 2007</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Acuerdo se firma en Tokio el 27 de marzo. La segunda fase está orientada a economías emergentes asiáticas.</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LINA CASTAÑEDA</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En vísperas de suscribir un Tratado de Libre Comercio (TLC) con Japón, Chile ya está empeñado en vincularse con las economías emergentes del Asia, especialmente con las que forman parte de la Asociación de Naciones del Sureste Asiático (Asean) que integran Indonesia, Malasia, Filipinas, Singapur, Tailandia, Brunei, Vietnam, Laos, Myanmar y Camboya.</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La firma del acuerdo con la economía nipona tendrá lugar en Tokio el 27 de marzo, luego de lo cual viene el proceso de discusión y aprobación parlamentaria en ambos países.</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En el momento en que el tratado comience a operar, inmediatamente el comercio bilateral quedará con más del 70% libre del pago de aranceles aduaneros y con un 95% una vez que esté completado el proceso, en un plazo de diez años (excepto tres o cuatro productos).</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xml:space="preserve">El arancel aduanero uniforme vigente en Chile es de un 6%, pero considerando las desgravaciones incluidas en los TLC el arancel efectivo está por debajo del 2%. "Considerando que desde Japón estamos importando entre US$ 1.000 millones y US$ 1.500 millones, el arancel efectivo bajará un par de décimas más", dice Carlos </w:t>
      </w:r>
      <w:proofErr w:type="spellStart"/>
      <w:r w:rsidRPr="00DA057E">
        <w:rPr>
          <w:rFonts w:ascii="Arial" w:eastAsia="Times New Roman" w:hAnsi="Arial" w:cs="Arial"/>
          <w:color w:val="000000"/>
          <w:sz w:val="20"/>
          <w:szCs w:val="20"/>
          <w:lang w:eastAsia="es-ES"/>
        </w:rPr>
        <w:t>Furche</w:t>
      </w:r>
      <w:proofErr w:type="spellEnd"/>
      <w:r w:rsidRPr="00DA057E">
        <w:rPr>
          <w:rFonts w:ascii="Arial" w:eastAsia="Times New Roman" w:hAnsi="Arial" w:cs="Arial"/>
          <w:color w:val="000000"/>
          <w:sz w:val="20"/>
          <w:szCs w:val="20"/>
          <w:lang w:eastAsia="es-ES"/>
        </w:rPr>
        <w:t>, director de Relaciones Económicas Internacionales (</w:t>
      </w:r>
      <w:proofErr w:type="spellStart"/>
      <w:r w:rsidRPr="00DA057E">
        <w:rPr>
          <w:rFonts w:ascii="Arial" w:eastAsia="Times New Roman" w:hAnsi="Arial" w:cs="Arial"/>
          <w:color w:val="000000"/>
          <w:sz w:val="20"/>
          <w:szCs w:val="20"/>
          <w:lang w:eastAsia="es-ES"/>
        </w:rPr>
        <w:t>Direcon</w:t>
      </w:r>
      <w:proofErr w:type="spellEnd"/>
      <w:r w:rsidRPr="00DA057E">
        <w:rPr>
          <w:rFonts w:ascii="Arial" w:eastAsia="Times New Roman" w:hAnsi="Arial" w:cs="Arial"/>
          <w:color w:val="000000"/>
          <w:sz w:val="20"/>
          <w:szCs w:val="20"/>
          <w:lang w:eastAsia="es-ES"/>
        </w:rPr>
        <w:t>) de la Cancillería.</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La segunda fase hacia el Asia está orientada a los países del Asean, una agrupación heterogénea que tiene un acuerdo de complementación económica. Dado que es difícil negociar en conjunto, Chile lo ha estado haciendo primero con las principales economías y este año va a iniciar una conversación con Malasia, comenzará un estudio conjunto con Vietnam y ya ha tenido conversaciones "alentadoras" con Indonesia.</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También está contemplado conversar con autoridades de Turquía la posibilidad de iniciar un estudio conjunto sobre la posibilidad de un TLC y con India.</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 </w:t>
      </w:r>
    </w:p>
    <w:p w:rsidR="00DA057E" w:rsidRPr="00DA057E" w:rsidRDefault="00DA057E" w:rsidP="00DA057E">
      <w:pPr>
        <w:shd w:val="clear" w:color="auto" w:fill="FFFFFF"/>
        <w:spacing w:after="0" w:line="240" w:lineRule="auto"/>
        <w:rPr>
          <w:rFonts w:ascii="Arial" w:eastAsia="Times New Roman" w:hAnsi="Arial" w:cs="Arial"/>
          <w:color w:val="000000"/>
          <w:sz w:val="17"/>
          <w:szCs w:val="17"/>
          <w:lang w:eastAsia="es-ES"/>
        </w:rPr>
      </w:pPr>
      <w:r w:rsidRPr="00DA057E">
        <w:rPr>
          <w:rFonts w:ascii="Arial" w:eastAsia="Times New Roman" w:hAnsi="Arial" w:cs="Arial"/>
          <w:color w:val="000000"/>
          <w:sz w:val="20"/>
          <w:szCs w:val="20"/>
          <w:lang w:eastAsia="es-ES"/>
        </w:rPr>
        <w:t>Como segundo piso de su apertura, Chile está trabajando para ser visto como una buena plataforma para la inversión y producción de bienes y servicios que vayan más allá del mercado doméstico.</w:t>
      </w:r>
    </w:p>
    <w:p w:rsidR="005F1E6F" w:rsidRPr="00DA057E" w:rsidRDefault="005F1E6F" w:rsidP="00DA057E"/>
    <w:sectPr w:rsidR="005F1E6F" w:rsidRPr="00DA057E"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53B"/>
    <w:rsid w:val="001C76F1"/>
    <w:rsid w:val="005754B8"/>
    <w:rsid w:val="0058753B"/>
    <w:rsid w:val="005F1E6F"/>
    <w:rsid w:val="00822015"/>
    <w:rsid w:val="00DA0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54B8"/>
  </w:style>
</w:styles>
</file>

<file path=word/webSettings.xml><?xml version="1.0" encoding="utf-8"?>
<w:webSettings xmlns:r="http://schemas.openxmlformats.org/officeDocument/2006/relationships" xmlns:w="http://schemas.openxmlformats.org/wordprocessingml/2006/main">
  <w:divs>
    <w:div w:id="854459585">
      <w:bodyDiv w:val="1"/>
      <w:marLeft w:val="0"/>
      <w:marRight w:val="0"/>
      <w:marTop w:val="0"/>
      <w:marBottom w:val="0"/>
      <w:divBdr>
        <w:top w:val="none" w:sz="0" w:space="0" w:color="auto"/>
        <w:left w:val="none" w:sz="0" w:space="0" w:color="auto"/>
        <w:bottom w:val="none" w:sz="0" w:space="0" w:color="auto"/>
        <w:right w:val="none" w:sz="0" w:space="0" w:color="auto"/>
      </w:divBdr>
    </w:div>
    <w:div w:id="1747341232">
      <w:bodyDiv w:val="1"/>
      <w:marLeft w:val="0"/>
      <w:marRight w:val="0"/>
      <w:marTop w:val="0"/>
      <w:marBottom w:val="0"/>
      <w:divBdr>
        <w:top w:val="none" w:sz="0" w:space="0" w:color="auto"/>
        <w:left w:val="none" w:sz="0" w:space="0" w:color="auto"/>
        <w:bottom w:val="none" w:sz="0" w:space="0" w:color="auto"/>
        <w:right w:val="none" w:sz="0" w:space="0" w:color="auto"/>
      </w:divBdr>
    </w:div>
    <w:div w:id="20918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1846</Characters>
  <Application>Microsoft Office Word</Application>
  <DocSecurity>0</DocSecurity>
  <Lines>15</Lines>
  <Paragraphs>4</Paragraphs>
  <ScaleCrop>false</ScaleCrop>
  <Company>DM</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2012-10-09T20:43:00Z</dcterms:created>
  <dcterms:modified xsi:type="dcterms:W3CDTF">2012-10-09T20:43:00Z</dcterms:modified>
</cp:coreProperties>
</file>